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4" w:rsidRDefault="00D63D44" w:rsidP="00D63D44">
      <w:pPr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2771775" cy="61912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 1</w:t>
      </w:r>
      <w:r w:rsidR="00A333F5">
        <w:rPr>
          <w:b/>
        </w:rPr>
        <w:t>6</w:t>
      </w:r>
      <w:r>
        <w:rPr>
          <w:b/>
        </w:rPr>
        <w:t>/2018-2019</w:t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Ze zasedání STK – dne </w:t>
      </w:r>
      <w:r w:rsidR="000F47FC">
        <w:rPr>
          <w:b/>
        </w:rPr>
        <w:t>10</w:t>
      </w:r>
      <w:r>
        <w:rPr>
          <w:b/>
        </w:rPr>
        <w:t>. 1. 2019 v Hradci Králové</w:t>
      </w:r>
    </w:p>
    <w:p w:rsidR="00D63D44" w:rsidRDefault="00D63D44" w:rsidP="00D6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3D44" w:rsidRDefault="00D63D44" w:rsidP="00D63D44">
      <w:pPr>
        <w:jc w:val="both"/>
      </w:pPr>
    </w:p>
    <w:p w:rsidR="00D63D44" w:rsidRDefault="00D63D44" w:rsidP="00D63D44">
      <w:pPr>
        <w:jc w:val="both"/>
      </w:pPr>
      <w:r>
        <w:rPr>
          <w:b/>
          <w:i/>
        </w:rPr>
        <w:t xml:space="preserve">Přítomni:  </w:t>
      </w:r>
      <w:r>
        <w:t>J.</w:t>
      </w:r>
      <w:r>
        <w:rPr>
          <w:b/>
          <w:i/>
        </w:rPr>
        <w:t xml:space="preserve"> </w:t>
      </w:r>
      <w:r>
        <w:t>Šťavík, L. Balášová, P. Luštinec</w:t>
      </w:r>
    </w:p>
    <w:p w:rsidR="00D63D44" w:rsidRDefault="00D63D44" w:rsidP="00D63D44">
      <w:pPr>
        <w:jc w:val="both"/>
      </w:pPr>
      <w:r>
        <w:t>Omluven: V. Votroubek</w:t>
      </w:r>
    </w:p>
    <w:p w:rsidR="00D63D44" w:rsidRDefault="00D63D44" w:rsidP="00D63D44">
      <w:pPr>
        <w:jc w:val="both"/>
      </w:pPr>
    </w:p>
    <w:p w:rsidR="00D63D44" w:rsidRDefault="00D63D44" w:rsidP="00D63D44">
      <w:pPr>
        <w:tabs>
          <w:tab w:val="left" w:pos="284"/>
        </w:tabs>
        <w:jc w:val="both"/>
      </w:pPr>
      <w:r>
        <w:rPr>
          <w:b/>
        </w:rPr>
        <w:t>1</w:t>
      </w:r>
      <w:r>
        <w:t>.</w:t>
      </w:r>
      <w:r>
        <w:tab/>
      </w:r>
      <w:r>
        <w:rPr>
          <w:b/>
        </w:rPr>
        <w:t xml:space="preserve">STK upozorňuje kluby KLS na </w:t>
      </w:r>
      <w:r w:rsidR="00AA6507">
        <w:rPr>
          <w:b/>
        </w:rPr>
        <w:t xml:space="preserve">ustanovení TN, odst. 12) – hráči nastupující v play off </w:t>
      </w:r>
      <w:r w:rsidR="00AA6507">
        <w:rPr>
          <w:b/>
        </w:rPr>
        <w:tab/>
        <w:t xml:space="preserve">musí mít odehráno minimálně 30% utkání v základní části soutěže (tj. min. 8 utkání), </w:t>
      </w:r>
      <w:r w:rsidR="00AA6507">
        <w:rPr>
          <w:b/>
        </w:rPr>
        <w:tab/>
        <w:t xml:space="preserve">základní částí se rozumí 1. část soutěže a 2. část soutěže sk. A </w:t>
      </w:r>
      <w:proofErr w:type="spellStart"/>
      <w:r w:rsidR="00AA6507">
        <w:rPr>
          <w:b/>
        </w:rPr>
        <w:t>a</w:t>
      </w:r>
      <w:proofErr w:type="spellEnd"/>
      <w:r w:rsidR="00AA6507">
        <w:rPr>
          <w:b/>
        </w:rPr>
        <w:t xml:space="preserve"> sk. B.</w:t>
      </w:r>
      <w:r>
        <w:t xml:space="preserve"> </w:t>
      </w:r>
    </w:p>
    <w:p w:rsidR="002C3163" w:rsidRDefault="002C3163" w:rsidP="00D63D44">
      <w:pPr>
        <w:tabs>
          <w:tab w:val="left" w:pos="284"/>
        </w:tabs>
        <w:jc w:val="both"/>
      </w:pPr>
    </w:p>
    <w:p w:rsidR="002C3163" w:rsidRDefault="009A56C2" w:rsidP="00D63D44">
      <w:pPr>
        <w:tabs>
          <w:tab w:val="left" w:pos="284"/>
        </w:tabs>
        <w:jc w:val="both"/>
      </w:pPr>
      <w:r>
        <w:rPr>
          <w:b/>
        </w:rPr>
        <w:t>2</w:t>
      </w:r>
      <w:r w:rsidR="002C3163" w:rsidRPr="009A56C2">
        <w:rPr>
          <w:b/>
        </w:rPr>
        <w:t>.</w:t>
      </w:r>
      <w:r>
        <w:t xml:space="preserve"> </w:t>
      </w:r>
      <w:r w:rsidRPr="009A56C2">
        <w:rPr>
          <w:b/>
        </w:rPr>
        <w:t>STK bere na vědomí rozlosování KLS 2. části sk. a sk. B.</w:t>
      </w:r>
      <w:r>
        <w:t xml:space="preserve"> Číslování v Hosysu sk. A je </w:t>
      </w:r>
      <w:r>
        <w:tab/>
        <w:t xml:space="preserve">odlišné </w:t>
      </w:r>
      <w:r>
        <w:tab/>
        <w:t xml:space="preserve">od číslování uvedeného v Rozpisu soutěží. STK žádá kluby, aby používaly </w:t>
      </w:r>
      <w:r>
        <w:tab/>
        <w:t xml:space="preserve">číslování utkání dle systému Hosys.  </w:t>
      </w:r>
    </w:p>
    <w:p w:rsidR="009A56C2" w:rsidRDefault="009A56C2" w:rsidP="00D63D44">
      <w:pPr>
        <w:tabs>
          <w:tab w:val="left" w:pos="284"/>
        </w:tabs>
        <w:jc w:val="both"/>
      </w:pPr>
    </w:p>
    <w:p w:rsidR="009A56C2" w:rsidRDefault="009A56C2" w:rsidP="00D63D44">
      <w:pPr>
        <w:tabs>
          <w:tab w:val="left" w:pos="284"/>
        </w:tabs>
        <w:jc w:val="both"/>
      </w:pPr>
      <w:r w:rsidRPr="009A56C2">
        <w:rPr>
          <w:b/>
        </w:rPr>
        <w:t>3.</w:t>
      </w:r>
      <w:r>
        <w:tab/>
      </w:r>
      <w:r w:rsidRPr="009A56C2">
        <w:rPr>
          <w:b/>
        </w:rPr>
        <w:t>STK povoluje sehrát utkání KLS č. H0119 Trutnov – Hronov</w:t>
      </w:r>
      <w:r>
        <w:t xml:space="preserve"> po termínu rozlosování dne </w:t>
      </w:r>
      <w:r>
        <w:tab/>
      </w:r>
      <w:proofErr w:type="gramStart"/>
      <w:r>
        <w:t>17.1.2019</w:t>
      </w:r>
      <w:proofErr w:type="gramEnd"/>
      <w:r>
        <w:t xml:space="preserve">. STK přihlédla k faktu, že rozlosování bylo provedené bez dostatečného časového </w:t>
      </w:r>
      <w:r>
        <w:tab/>
        <w:t xml:space="preserve">předstihu a bere na vědomí, že v termínu rozlosování se odehrává na ZS v Trutnově utkání II. </w:t>
      </w:r>
      <w:r>
        <w:tab/>
        <w:t xml:space="preserve">ligy mužů. Změna </w:t>
      </w:r>
      <w:r>
        <w:tab/>
        <w:t>pořadatelství by se rovněž kryla s utkáním II. ligy.</w:t>
      </w:r>
    </w:p>
    <w:p w:rsidR="00D63D44" w:rsidRDefault="00D63D44" w:rsidP="00D63D44">
      <w:pPr>
        <w:tabs>
          <w:tab w:val="left" w:pos="284"/>
        </w:tabs>
        <w:jc w:val="both"/>
      </w:pPr>
    </w:p>
    <w:p w:rsidR="00D63D44" w:rsidRDefault="009A56C2" w:rsidP="00D63D44">
      <w:pPr>
        <w:tabs>
          <w:tab w:val="left" w:pos="284"/>
        </w:tabs>
        <w:jc w:val="both"/>
      </w:pPr>
      <w:r>
        <w:rPr>
          <w:b/>
        </w:rPr>
        <w:t>4</w:t>
      </w:r>
      <w:r w:rsidR="00D63D44">
        <w:rPr>
          <w:b/>
        </w:rPr>
        <w:t>.</w:t>
      </w:r>
      <w:r w:rsidR="00D63D44">
        <w:rPr>
          <w:b/>
        </w:rPr>
        <w:tab/>
        <w:t xml:space="preserve">STK </w:t>
      </w:r>
      <w:r w:rsidR="00AA6507">
        <w:rPr>
          <w:b/>
        </w:rPr>
        <w:t>při kontrole zápisů o utkání KLS č. u. H 0113 Náchod – Trutno</w:t>
      </w:r>
      <w:r w:rsidR="00E74938">
        <w:rPr>
          <w:b/>
        </w:rPr>
        <w:t>v</w:t>
      </w:r>
      <w:r w:rsidR="00AA6507">
        <w:rPr>
          <w:b/>
        </w:rPr>
        <w:t xml:space="preserve"> </w:t>
      </w:r>
      <w:r w:rsidR="00E74938">
        <w:t xml:space="preserve">ze dne </w:t>
      </w:r>
      <w:proofErr w:type="gramStart"/>
      <w:r w:rsidR="00E74938">
        <w:t>9.1.</w:t>
      </w:r>
      <w:r w:rsidR="00AA6507" w:rsidRPr="00E74938">
        <w:t>2019</w:t>
      </w:r>
      <w:proofErr w:type="gramEnd"/>
      <w:r w:rsidR="00AA6507" w:rsidRPr="00E74938">
        <w:t xml:space="preserve"> </w:t>
      </w:r>
      <w:r w:rsidR="00AA6507" w:rsidRPr="00E74938">
        <w:tab/>
        <w:t xml:space="preserve">zjistila, jak je v zápisu uvedeno hl. rozhodčím, že </w:t>
      </w:r>
      <w:r w:rsidR="00E74938">
        <w:t xml:space="preserve">nebyl ke hře připuštěn hráč HC </w:t>
      </w:r>
      <w:r w:rsidR="00AA6507" w:rsidRPr="00E74938">
        <w:t xml:space="preserve">Trutnov B </w:t>
      </w:r>
      <w:r w:rsidR="00E74938">
        <w:tab/>
      </w:r>
      <w:r w:rsidR="00AA6507" w:rsidRPr="00E74938">
        <w:t>Pavel Javůrek z důvodu neplatného registr</w:t>
      </w:r>
      <w:r w:rsidR="00E74938">
        <w:t xml:space="preserve">ačního průkazu. STK na základě </w:t>
      </w:r>
      <w:r w:rsidR="00AA6507" w:rsidRPr="00E74938">
        <w:t xml:space="preserve">toho provedla </w:t>
      </w:r>
      <w:r w:rsidR="00E74938">
        <w:tab/>
      </w:r>
      <w:r w:rsidR="00AA6507" w:rsidRPr="00E74938">
        <w:t>kontrolu zápisů o utkání 1 části KLS a zjistila, že neoprávn</w:t>
      </w:r>
      <w:r w:rsidR="00E74938">
        <w:t xml:space="preserve">ěně nastoupil </w:t>
      </w:r>
      <w:r w:rsidR="00AA6507" w:rsidRPr="00E74938">
        <w:t xml:space="preserve">tento </w:t>
      </w:r>
      <w:proofErr w:type="gramStart"/>
      <w:r w:rsidR="00AA6507" w:rsidRPr="00E74938">
        <w:t>hr</w:t>
      </w:r>
      <w:r w:rsidR="00E74938">
        <w:t xml:space="preserve">áč </w:t>
      </w:r>
      <w:r w:rsidR="00AA6507" w:rsidRPr="00E74938">
        <w:t>v u.č.</w:t>
      </w:r>
      <w:proofErr w:type="gramEnd"/>
      <w:r w:rsidR="00AA6507" w:rsidRPr="00E74938">
        <w:t xml:space="preserve"> </w:t>
      </w:r>
      <w:r w:rsidR="00E74938">
        <w:tab/>
      </w:r>
      <w:r w:rsidR="00AA6507" w:rsidRPr="00E74938">
        <w:t>H0055 HC Náchod – HC Tru</w:t>
      </w:r>
      <w:r w:rsidR="00E74938">
        <w:t>t</w:t>
      </w:r>
      <w:r w:rsidR="00AA6507" w:rsidRPr="00E74938">
        <w:t xml:space="preserve">nov B (4 : </w:t>
      </w:r>
      <w:r w:rsidR="00E74938">
        <w:t>5 P) a v u.č. H0065 HC Jaroměř – H</w:t>
      </w:r>
      <w:r w:rsidR="00AA6507" w:rsidRPr="00E74938">
        <w:t xml:space="preserve">C Trutnov B </w:t>
      </w:r>
      <w:r w:rsidR="00E74938">
        <w:tab/>
      </w:r>
      <w:r w:rsidR="00AA6507" w:rsidRPr="00E74938">
        <w:t>(7 : 3)</w:t>
      </w:r>
      <w:r w:rsidR="00C469A9" w:rsidRPr="00E74938">
        <w:t>. STK považuje start jmenovaného hráče v tě</w:t>
      </w:r>
      <w:r w:rsidR="00E74938">
        <w:t>c</w:t>
      </w:r>
      <w:r w:rsidR="00C469A9" w:rsidRPr="00E74938">
        <w:t>h</w:t>
      </w:r>
      <w:r w:rsidR="00E74938">
        <w:t xml:space="preserve">to utkáních za </w:t>
      </w:r>
      <w:r w:rsidR="00C469A9" w:rsidRPr="00E74938">
        <w:t xml:space="preserve">neoprávněný – neplatný </w:t>
      </w:r>
      <w:r w:rsidR="00E74938">
        <w:tab/>
      </w:r>
      <w:r w:rsidR="00C469A9" w:rsidRPr="00E74938">
        <w:t>RP. STK</w:t>
      </w:r>
      <w:r w:rsidR="00AA6507" w:rsidRPr="00E74938">
        <w:t xml:space="preserve"> </w:t>
      </w:r>
      <w:r w:rsidR="00E74938">
        <w:t xml:space="preserve">dle čl. 410 odst. a) rozhodla ponechat výsledky dosažené na ledě. STK přihlédla </w:t>
      </w:r>
      <w:r w:rsidR="00E74938">
        <w:tab/>
        <w:t xml:space="preserve">k faktu, že případná změna výsledku (kontumace) by neměla vliv na vývoj v tabulce po zákl. </w:t>
      </w:r>
      <w:r w:rsidR="00E74938">
        <w:tab/>
        <w:t xml:space="preserve">části. STK dále dle čl. 411 odst. d) předává k dořešení DK. Zároveň konstatuje, že došlo </w:t>
      </w:r>
      <w:r w:rsidR="00E74938">
        <w:tab/>
        <w:t xml:space="preserve">k pochybení rozhodčích těchto utkání a předává KR. </w:t>
      </w:r>
    </w:p>
    <w:p w:rsidR="00B518D1" w:rsidRDefault="00B518D1" w:rsidP="00D63D44">
      <w:pPr>
        <w:tabs>
          <w:tab w:val="left" w:pos="284"/>
        </w:tabs>
        <w:jc w:val="both"/>
      </w:pPr>
    </w:p>
    <w:p w:rsidR="00B518D1" w:rsidRDefault="009A56C2" w:rsidP="00D63D44">
      <w:pPr>
        <w:tabs>
          <w:tab w:val="left" w:pos="284"/>
        </w:tabs>
        <w:jc w:val="both"/>
        <w:rPr>
          <w:b/>
        </w:rPr>
      </w:pPr>
      <w:r>
        <w:rPr>
          <w:b/>
        </w:rPr>
        <w:t>5</w:t>
      </w:r>
      <w:r w:rsidR="00B518D1" w:rsidRPr="00B518D1">
        <w:rPr>
          <w:b/>
        </w:rPr>
        <w:t>.</w:t>
      </w:r>
      <w:r w:rsidR="00B518D1">
        <w:rPr>
          <w:b/>
        </w:rPr>
        <w:tab/>
        <w:t xml:space="preserve">STK upozorňuje, že v 2. části soutěž KLP „velký hokej“se neuvádějí výsledky a </w:t>
      </w:r>
      <w:r w:rsidR="00B518D1">
        <w:rPr>
          <w:b/>
        </w:rPr>
        <w:tab/>
        <w:t>nevyplňují ani střelci branek. Je zakázá</w:t>
      </w:r>
      <w:r w:rsidR="00A61580">
        <w:rPr>
          <w:b/>
        </w:rPr>
        <w:t xml:space="preserve">no vést a zveřejňovat jakékoliv </w:t>
      </w:r>
      <w:r w:rsidR="00B518D1">
        <w:rPr>
          <w:b/>
        </w:rPr>
        <w:t>výsledky,</w:t>
      </w:r>
      <w:r w:rsidR="00A61580">
        <w:rPr>
          <w:b/>
        </w:rPr>
        <w:t xml:space="preserve"> </w:t>
      </w:r>
      <w:r w:rsidR="00A61580">
        <w:rPr>
          <w:b/>
        </w:rPr>
        <w:tab/>
      </w:r>
      <w:r w:rsidR="0088654C">
        <w:rPr>
          <w:b/>
        </w:rPr>
        <w:t>ta</w:t>
      </w:r>
      <w:r w:rsidR="00B518D1">
        <w:rPr>
          <w:b/>
        </w:rPr>
        <w:t>bulky a statistiky ze soutěží.</w:t>
      </w:r>
    </w:p>
    <w:p w:rsidR="00B518D1" w:rsidRDefault="00B518D1" w:rsidP="00D63D44">
      <w:pPr>
        <w:tabs>
          <w:tab w:val="left" w:pos="284"/>
        </w:tabs>
        <w:jc w:val="both"/>
        <w:rPr>
          <w:b/>
        </w:rPr>
      </w:pPr>
    </w:p>
    <w:p w:rsidR="00B518D1" w:rsidRPr="0088654C" w:rsidRDefault="009A56C2" w:rsidP="00D63D44">
      <w:pPr>
        <w:tabs>
          <w:tab w:val="left" w:pos="284"/>
        </w:tabs>
        <w:jc w:val="both"/>
      </w:pPr>
      <w:r>
        <w:rPr>
          <w:b/>
        </w:rPr>
        <w:t>6</w:t>
      </w:r>
      <w:r w:rsidR="00B518D1">
        <w:rPr>
          <w:b/>
        </w:rPr>
        <w:t>.</w:t>
      </w:r>
      <w:r w:rsidR="00B518D1">
        <w:rPr>
          <w:b/>
        </w:rPr>
        <w:tab/>
        <w:t xml:space="preserve">STK schvaluje soupisku hráčů KLP 2009 </w:t>
      </w:r>
      <w:r w:rsidR="0088654C">
        <w:rPr>
          <w:b/>
        </w:rPr>
        <w:t>HC Město Rychnov n. K. společná</w:t>
      </w:r>
      <w:r w:rsidR="00B518D1">
        <w:rPr>
          <w:b/>
        </w:rPr>
        <w:t xml:space="preserve"> s </w:t>
      </w:r>
      <w:r w:rsidR="0088654C">
        <w:rPr>
          <w:b/>
        </w:rPr>
        <w:t>SK</w:t>
      </w:r>
      <w:r w:rsidR="00B518D1">
        <w:rPr>
          <w:b/>
        </w:rPr>
        <w:t xml:space="preserve"> </w:t>
      </w:r>
      <w:r w:rsidR="00A61580">
        <w:rPr>
          <w:b/>
        </w:rPr>
        <w:tab/>
      </w:r>
      <w:r w:rsidR="00B518D1">
        <w:rPr>
          <w:b/>
        </w:rPr>
        <w:t>Žamberk</w:t>
      </w:r>
      <w:r w:rsidR="0088654C">
        <w:rPr>
          <w:b/>
        </w:rPr>
        <w:t xml:space="preserve">. </w:t>
      </w:r>
      <w:r w:rsidR="0088654C" w:rsidRPr="0088654C">
        <w:t>Hráči hrají na potvrzenou soupisku v 2. části soutěže KLP 2009.</w:t>
      </w:r>
    </w:p>
    <w:p w:rsidR="00AA6507" w:rsidRDefault="00AA6507" w:rsidP="00D63D44">
      <w:pPr>
        <w:tabs>
          <w:tab w:val="left" w:pos="284"/>
        </w:tabs>
        <w:jc w:val="both"/>
      </w:pPr>
    </w:p>
    <w:p w:rsidR="00D63D44" w:rsidRDefault="009A56C2" w:rsidP="00D63D44">
      <w:pPr>
        <w:ind w:left="284" w:hanging="284"/>
        <w:jc w:val="both"/>
      </w:pPr>
      <w:r>
        <w:rPr>
          <w:b/>
        </w:rPr>
        <w:t>7</w:t>
      </w:r>
      <w:r w:rsidR="00D63D44">
        <w:rPr>
          <w:b/>
        </w:rPr>
        <w:t>. Změny oproti RS, hlášení času začátku utkání a oboustranně potvrzené dohody bere STK na vědomí dle systému HoSys. STK veškeré předehrávky bere na vědomí a potvrzuje v systému Hosys. V tabulce odsouhlasené změny po stanoveném termínu utkání.</w:t>
      </w:r>
    </w:p>
    <w:p w:rsidR="00D63D44" w:rsidRDefault="00D63D44" w:rsidP="00D63D44">
      <w:pPr>
        <w:spacing w:line="120" w:lineRule="auto"/>
        <w:jc w:val="both"/>
      </w:pPr>
    </w:p>
    <w:tbl>
      <w:tblPr>
        <w:tblpPr w:leftFromText="141" w:rightFromText="141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95"/>
        <w:gridCol w:w="1189"/>
        <w:gridCol w:w="841"/>
        <w:gridCol w:w="603"/>
        <w:gridCol w:w="2284"/>
      </w:tblGrid>
      <w:tr w:rsidR="00D63D44" w:rsidTr="00D63D44">
        <w:trPr>
          <w:trHeight w:val="6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63D44" w:rsidRDefault="00D63D44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63D44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</w:pPr>
            <w:r>
              <w:t>2003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</w:pPr>
            <w:r>
              <w:t xml:space="preserve">Nová Paka – </w:t>
            </w:r>
            <w:proofErr w:type="spellStart"/>
            <w:proofErr w:type="gramStart"/>
            <w:r>
              <w:t>Č.Třebová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15.2.19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</w:pPr>
            <w:r>
              <w:t>NP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D63D44">
            <w:pPr>
              <w:jc w:val="both"/>
            </w:pPr>
            <w:r>
              <w:t>STK souhlasí</w:t>
            </w:r>
          </w:p>
        </w:tc>
      </w:tr>
      <w:tr w:rsidR="00D63D44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</w:pPr>
            <w:r>
              <w:t>2030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</w:pPr>
            <w:r>
              <w:t xml:space="preserve">Litomyšl – </w:t>
            </w:r>
            <w:proofErr w:type="spellStart"/>
            <w:proofErr w:type="gramStart"/>
            <w:r>
              <w:t>Č.Třebová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12.2.19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</w:pPr>
            <w:r>
              <w:t>LI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1C747A">
            <w:pPr>
              <w:jc w:val="both"/>
            </w:pPr>
            <w:r>
              <w:t xml:space="preserve">Čas. </w:t>
            </w:r>
            <w:proofErr w:type="gramStart"/>
            <w:r>
              <w:t>rozpětí</w:t>
            </w:r>
            <w:proofErr w:type="gramEnd"/>
          </w:p>
        </w:tc>
      </w:tr>
      <w:tr w:rsidR="00D63D44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</w:pPr>
            <w:r>
              <w:lastRenderedPageBreak/>
              <w:t>0119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</w:pPr>
            <w:r>
              <w:t>Trutnov – Hronov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17.1.19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B514E2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Pr="00B514E2" w:rsidRDefault="00B514E2">
            <w:pPr>
              <w:jc w:val="both"/>
            </w:pPr>
            <w:r w:rsidRPr="00B514E2">
              <w:t>HR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44" w:rsidRDefault="00D63D44" w:rsidP="00B514E2">
            <w:pPr>
              <w:jc w:val="both"/>
            </w:pPr>
            <w:r>
              <w:t>STK souhlasí</w:t>
            </w:r>
          </w:p>
        </w:tc>
      </w:tr>
      <w:tr w:rsidR="001C747A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B514E2">
            <w:pPr>
              <w:jc w:val="both"/>
            </w:pPr>
            <w:r>
              <w:t>4827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B514E2">
            <w:pPr>
              <w:jc w:val="both"/>
            </w:pPr>
            <w:r>
              <w:t>Choceň – Nový Bydžov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Pr="00B514E2" w:rsidRDefault="00B514E2">
            <w:pPr>
              <w:jc w:val="both"/>
              <w:rPr>
                <w:b/>
                <w:color w:val="FF0000"/>
              </w:rPr>
            </w:pPr>
            <w:proofErr w:type="gramStart"/>
            <w:r w:rsidRPr="00B514E2">
              <w:rPr>
                <w:b/>
                <w:color w:val="FF0000"/>
              </w:rPr>
              <w:t>17.2.19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B514E2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Pr="00B514E2" w:rsidRDefault="00B514E2">
            <w:pPr>
              <w:jc w:val="both"/>
            </w:pPr>
            <w:r w:rsidRPr="00B514E2">
              <w:t>CO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B514E2">
            <w:pPr>
              <w:jc w:val="both"/>
            </w:pPr>
            <w:r>
              <w:t>STK souhlasí</w:t>
            </w:r>
          </w:p>
        </w:tc>
      </w:tr>
      <w:tr w:rsidR="00E9270C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0C" w:rsidRDefault="00B514E2">
            <w:pPr>
              <w:jc w:val="both"/>
            </w:pPr>
            <w:r>
              <w:t>5313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0C" w:rsidRDefault="00B514E2">
            <w:pPr>
              <w:jc w:val="both"/>
            </w:pPr>
            <w:r>
              <w:t>Rychnov – Dvůr K.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0C" w:rsidRPr="00E9270C" w:rsidRDefault="00B514E2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20.1.19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0C" w:rsidRDefault="00B514E2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0C" w:rsidRPr="00E9270C" w:rsidRDefault="00B514E2">
            <w:pPr>
              <w:jc w:val="both"/>
            </w:pPr>
            <w:r>
              <w:t>RK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0C" w:rsidRDefault="00B514E2">
            <w:pPr>
              <w:jc w:val="both"/>
            </w:pPr>
            <w:r>
              <w:t>STK souhlasí</w:t>
            </w:r>
          </w:p>
        </w:tc>
      </w:tr>
      <w:tr w:rsidR="001C747A" w:rsidTr="00D63D44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B514E2">
            <w:pPr>
              <w:jc w:val="both"/>
            </w:pPr>
            <w:r>
              <w:t>7128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B514E2">
            <w:pPr>
              <w:jc w:val="both"/>
            </w:pPr>
            <w:r>
              <w:t>Hronov – Nové Město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Pr="00E9270C" w:rsidRDefault="00B514E2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13.2.19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B514E2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Pr="00E9270C" w:rsidRDefault="00B514E2">
            <w:pPr>
              <w:jc w:val="both"/>
            </w:pPr>
            <w:r>
              <w:t>HR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7A" w:rsidRDefault="00E9270C">
            <w:pPr>
              <w:jc w:val="both"/>
            </w:pPr>
            <w:r>
              <w:t>STK souhlasí</w:t>
            </w:r>
          </w:p>
        </w:tc>
      </w:tr>
    </w:tbl>
    <w:p w:rsidR="00D63D44" w:rsidRDefault="00D63D44" w:rsidP="00D63D44">
      <w:pPr>
        <w:jc w:val="both"/>
        <w:rPr>
          <w:b/>
        </w:rPr>
      </w:pPr>
      <w:r>
        <w:rPr>
          <w:b/>
        </w:rPr>
        <w:tab/>
      </w:r>
    </w:p>
    <w:p w:rsidR="00D63D44" w:rsidRDefault="009A56C2" w:rsidP="00D63D44">
      <w:pPr>
        <w:tabs>
          <w:tab w:val="left" w:pos="284"/>
        </w:tabs>
        <w:jc w:val="both"/>
        <w:rPr>
          <w:b/>
        </w:rPr>
      </w:pPr>
      <w:r>
        <w:rPr>
          <w:b/>
        </w:rPr>
        <w:t>8</w:t>
      </w:r>
      <w:r w:rsidR="00D63D44">
        <w:rPr>
          <w:b/>
        </w:rPr>
        <w:t>.</w:t>
      </w:r>
      <w:r w:rsidR="00D63D44">
        <w:rPr>
          <w:b/>
        </w:rPr>
        <w:tab/>
        <w:t xml:space="preserve"> Schválená utkání:</w:t>
      </w: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KLS</w:t>
      </w:r>
      <w:r>
        <w:rPr>
          <w:i/>
        </w:rPr>
        <w:tab/>
      </w:r>
      <w:r w:rsidR="000F47FC">
        <w:t>0105, 0107 – 0110, 0202, 0203</w:t>
      </w: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 xml:space="preserve">RLJ </w:t>
      </w:r>
      <w:r w:rsidR="000F47FC">
        <w:tab/>
        <w:t>1996, 1998 - 2002</w:t>
      </w:r>
      <w:r w:rsidR="000F47FC">
        <w:tab/>
      </w:r>
      <w:r w:rsidR="000F47FC">
        <w:tab/>
      </w:r>
      <w:r w:rsidR="000F47FC">
        <w:tab/>
      </w:r>
      <w:r w:rsidR="000F47FC">
        <w:tab/>
      </w:r>
      <w:r w:rsidR="000F47FC">
        <w:tab/>
      </w: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RLD</w:t>
      </w:r>
      <w:r w:rsidR="000F47FC">
        <w:tab/>
        <w:t>4781, 4797, 4807, 488</w:t>
      </w:r>
      <w:r w:rsidR="000F47FC">
        <w:tab/>
      </w:r>
      <w:r w:rsidR="000F47FC">
        <w:tab/>
      </w:r>
      <w:r w:rsidR="000F47FC">
        <w:tab/>
      </w:r>
      <w:r w:rsidR="000F47FC">
        <w:tab/>
        <w:t>chybí: 4809, 4810</w:t>
      </w:r>
    </w:p>
    <w:p w:rsidR="000F47FC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LŽ A+C</w:t>
      </w:r>
      <w:r w:rsidR="00C7711A">
        <w:tab/>
      </w:r>
      <w:r w:rsidR="000F47FC">
        <w:t>6066/8066 – 6068/8068</w:t>
      </w:r>
    </w:p>
    <w:p w:rsidR="00D63D44" w:rsidRDefault="000F47FC" w:rsidP="00D63D44">
      <w:pPr>
        <w:pStyle w:val="Odstavecseseznamem"/>
        <w:ind w:left="360"/>
        <w:jc w:val="both"/>
      </w:pPr>
      <w:r>
        <w:tab/>
      </w:r>
      <w:r>
        <w:tab/>
      </w:r>
      <w:r w:rsidR="00D63D44">
        <w:t>chybí:6008/8008, 6018/8018,6038/7038, 6056/8056, 6064/8064</w:t>
      </w:r>
      <w:r>
        <w:t>,6065/8065</w:t>
      </w:r>
    </w:p>
    <w:p w:rsidR="00E34F10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LŽ B+D</w:t>
      </w:r>
      <w:r w:rsidR="00C95E58">
        <w:tab/>
        <w:t>5101</w:t>
      </w:r>
      <w:r w:rsidR="00E34F10">
        <w:t>/7101</w:t>
      </w:r>
      <w:r w:rsidR="00C95E58">
        <w:t>, 5104</w:t>
      </w:r>
      <w:r w:rsidR="00E34F10">
        <w:t>/7104</w:t>
      </w:r>
      <w:r w:rsidR="00C95E58">
        <w:t>, 5105</w:t>
      </w:r>
      <w:r w:rsidR="00E34F10">
        <w:t>/7105, 5106,  5107/7107, 5108/7108</w:t>
      </w:r>
      <w:r w:rsidR="00C95E58">
        <w:t>,</w:t>
      </w:r>
    </w:p>
    <w:p w:rsidR="00C95E58" w:rsidRDefault="00E34F10" w:rsidP="00D63D44">
      <w:pPr>
        <w:pStyle w:val="Odstavecseseznamem"/>
        <w:ind w:left="360"/>
        <w:jc w:val="both"/>
      </w:pPr>
      <w:r>
        <w:tab/>
      </w:r>
      <w:r>
        <w:tab/>
        <w:t>5110/7110,</w:t>
      </w:r>
      <w:r w:rsidR="00C95E58">
        <w:t xml:space="preserve"> 511</w:t>
      </w:r>
      <w:r>
        <w:t>1, 5112/</w:t>
      </w:r>
      <w:r w:rsidR="00C95E58">
        <w:t>711</w:t>
      </w:r>
      <w:r>
        <w:t>2</w:t>
      </w:r>
      <w:r w:rsidR="00C95E58">
        <w:t>,</w:t>
      </w:r>
      <w:r>
        <w:t xml:space="preserve"> 5113/7113</w:t>
      </w:r>
      <w:r w:rsidR="00C95E58">
        <w:t xml:space="preserve"> 5116/7116, 5301, 5302, 5304</w:t>
      </w:r>
      <w:r>
        <w:t xml:space="preserve">, </w:t>
      </w:r>
      <w:r>
        <w:tab/>
      </w:r>
      <w:r>
        <w:tab/>
      </w:r>
      <w:r>
        <w:tab/>
      </w:r>
      <w:r>
        <w:tab/>
        <w:t>5305/7305, 5306/7306</w:t>
      </w:r>
      <w:r w:rsidR="00C95E58">
        <w:t xml:space="preserve"> </w:t>
      </w:r>
      <w:r w:rsidR="00C95E58">
        <w:tab/>
      </w:r>
      <w:r w:rsidR="00C95E58">
        <w:tab/>
        <w:t xml:space="preserve"> </w:t>
      </w:r>
      <w:r w:rsidR="00C95E58">
        <w:tab/>
      </w:r>
      <w:r w:rsidR="00C95E58">
        <w:tab/>
      </w:r>
      <w:r w:rsidR="00C95E58">
        <w:tab/>
      </w:r>
      <w:r w:rsidR="00C95E58">
        <w:tab/>
      </w:r>
    </w:p>
    <w:p w:rsidR="00D63D44" w:rsidRDefault="00C95E58" w:rsidP="00D63D44">
      <w:pPr>
        <w:pStyle w:val="Odstavecseseznamem"/>
        <w:ind w:left="360"/>
        <w:jc w:val="both"/>
      </w:pPr>
      <w:r>
        <w:tab/>
      </w:r>
      <w:r>
        <w:tab/>
      </w:r>
      <w:r w:rsidR="00D63D44">
        <w:t>chybí: 7035, 5102/7102</w:t>
      </w:r>
      <w:r>
        <w:t xml:space="preserve">, </w:t>
      </w:r>
      <w:r w:rsidR="00E34F10">
        <w:t xml:space="preserve">7106, </w:t>
      </w:r>
      <w:r>
        <w:t>5109/7109, 5114/7114, 5115/7115</w:t>
      </w: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>KLP</w:t>
      </w:r>
      <w:r w:rsidR="00E34F10">
        <w:tab/>
        <w:t>9201 – 9203, 9205, 9206</w:t>
      </w:r>
      <w:r w:rsidR="00C7711A">
        <w:tab/>
      </w:r>
      <w:r w:rsidR="00E34F10">
        <w:tab/>
      </w:r>
      <w:r w:rsidR="00E34F10">
        <w:tab/>
      </w:r>
      <w:r w:rsidR="00E34F10">
        <w:tab/>
      </w:r>
      <w:r>
        <w:t>chybí: 9040, 9044</w:t>
      </w:r>
      <w:r w:rsidR="00E34F10">
        <w:t>, 9204</w:t>
      </w: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 xml:space="preserve">Mini </w:t>
      </w:r>
      <w:r>
        <w:rPr>
          <w:i/>
          <w:sz w:val="20"/>
          <w:szCs w:val="20"/>
          <w:u w:val="single"/>
        </w:rPr>
        <w:t>2010</w:t>
      </w:r>
      <w:r>
        <w:rPr>
          <w:i/>
        </w:rPr>
        <w:tab/>
      </w:r>
      <w:r w:rsidR="00E34F10">
        <w:t>9436, 9437, 9439, 9443</w:t>
      </w:r>
      <w:r w:rsidR="00B514E2">
        <w:t xml:space="preserve"> – 9445, 9447 - 9449</w:t>
      </w:r>
      <w:r w:rsidR="00E34F10">
        <w:t xml:space="preserve"> </w:t>
      </w:r>
      <w:r w:rsidR="00B514E2">
        <w:tab/>
      </w:r>
      <w:r w:rsidR="00E34F10">
        <w:t>chybí:</w:t>
      </w:r>
      <w:r w:rsidR="00B514E2">
        <w:t xml:space="preserve"> 9446</w:t>
      </w:r>
      <w:r w:rsidR="00E34F10">
        <w:t xml:space="preserve"> </w:t>
      </w:r>
    </w:p>
    <w:p w:rsidR="00D63D44" w:rsidRDefault="00D63D44" w:rsidP="00D63D44">
      <w:pPr>
        <w:pStyle w:val="Odstavecseseznamem"/>
        <w:ind w:left="360"/>
        <w:jc w:val="both"/>
      </w:pPr>
      <w:r>
        <w:rPr>
          <w:i/>
          <w:u w:val="single"/>
        </w:rPr>
        <w:t xml:space="preserve">Mini </w:t>
      </w:r>
      <w:r>
        <w:rPr>
          <w:i/>
          <w:sz w:val="20"/>
          <w:szCs w:val="20"/>
          <w:u w:val="single"/>
        </w:rPr>
        <w:t>2011</w:t>
      </w:r>
      <w:r>
        <w:rPr>
          <w:sz w:val="20"/>
          <w:szCs w:val="20"/>
        </w:rPr>
        <w:tab/>
      </w:r>
      <w:r w:rsidR="00B514E2" w:rsidRPr="00B514E2">
        <w:t xml:space="preserve">9619, 9621, 9622, 9624 </w:t>
      </w:r>
      <w:r w:rsidR="00B514E2">
        <w:tab/>
      </w:r>
      <w:r w:rsidR="00B514E2">
        <w:tab/>
      </w:r>
      <w:r w:rsidR="00B514E2">
        <w:tab/>
      </w:r>
      <w:r w:rsidR="00B514E2">
        <w:tab/>
      </w:r>
      <w:r>
        <w:t>chybí: 9606,9614</w:t>
      </w:r>
      <w:r w:rsidR="00B514E2">
        <w:t>, 9624</w:t>
      </w:r>
    </w:p>
    <w:p w:rsidR="00D63D44" w:rsidRDefault="00D63D44" w:rsidP="00D63D44">
      <w:pPr>
        <w:pStyle w:val="Odstavecseseznamem"/>
        <w:ind w:left="360"/>
        <w:jc w:val="both"/>
      </w:pPr>
      <w:r>
        <w:tab/>
      </w:r>
      <w:r>
        <w:tab/>
      </w:r>
      <w:r>
        <w:tab/>
      </w:r>
      <w:r>
        <w:tab/>
      </w:r>
    </w:p>
    <w:p w:rsidR="00D63D44" w:rsidRDefault="00D63D44" w:rsidP="00D63D44">
      <w:pPr>
        <w:jc w:val="both"/>
      </w:pPr>
    </w:p>
    <w:p w:rsidR="00D63D44" w:rsidRDefault="00D63D44" w:rsidP="00D63D44">
      <w:pPr>
        <w:jc w:val="both"/>
      </w:pPr>
      <w:r>
        <w:t>Zapsala: Lucie Balášová</w:t>
      </w:r>
    </w:p>
    <w:p w:rsidR="00D63D44" w:rsidRDefault="00D63D44" w:rsidP="00D63D44">
      <w:pPr>
        <w:jc w:val="both"/>
      </w:pPr>
      <w:r>
        <w:t xml:space="preserve">Ověřil: Jindřich Šťavík </w:t>
      </w:r>
    </w:p>
    <w:p w:rsidR="00D63D44" w:rsidRDefault="00D63D44" w:rsidP="00D63D44">
      <w:pPr>
        <w:jc w:val="both"/>
      </w:pPr>
      <w:r>
        <w:tab/>
      </w:r>
    </w:p>
    <w:p w:rsidR="00C501AC" w:rsidRDefault="00C501AC" w:rsidP="00367E91">
      <w:pPr>
        <w:jc w:val="both"/>
      </w:pPr>
    </w:p>
    <w:p w:rsidR="001A7B17" w:rsidRDefault="001A7B17" w:rsidP="00367E91">
      <w:pPr>
        <w:jc w:val="both"/>
      </w:pPr>
    </w:p>
    <w:sectPr w:rsidR="001A7B17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660B"/>
    <w:rsid w:val="00015376"/>
    <w:rsid w:val="00015434"/>
    <w:rsid w:val="00015B2E"/>
    <w:rsid w:val="00017F68"/>
    <w:rsid w:val="00021C30"/>
    <w:rsid w:val="00026B0B"/>
    <w:rsid w:val="00034DCB"/>
    <w:rsid w:val="00035832"/>
    <w:rsid w:val="00035F91"/>
    <w:rsid w:val="0003653E"/>
    <w:rsid w:val="00037975"/>
    <w:rsid w:val="0004042D"/>
    <w:rsid w:val="00044CEF"/>
    <w:rsid w:val="00053979"/>
    <w:rsid w:val="00053F72"/>
    <w:rsid w:val="00064085"/>
    <w:rsid w:val="00064A06"/>
    <w:rsid w:val="00066832"/>
    <w:rsid w:val="0009210C"/>
    <w:rsid w:val="00092B73"/>
    <w:rsid w:val="000934A7"/>
    <w:rsid w:val="00097128"/>
    <w:rsid w:val="000A0BD9"/>
    <w:rsid w:val="000A482F"/>
    <w:rsid w:val="000A655E"/>
    <w:rsid w:val="000B51BE"/>
    <w:rsid w:val="000B67BD"/>
    <w:rsid w:val="000C0878"/>
    <w:rsid w:val="000C4DEC"/>
    <w:rsid w:val="000C5F53"/>
    <w:rsid w:val="000C7A6C"/>
    <w:rsid w:val="000E02EA"/>
    <w:rsid w:val="000E0B2E"/>
    <w:rsid w:val="000E75FC"/>
    <w:rsid w:val="000F049E"/>
    <w:rsid w:val="000F47FC"/>
    <w:rsid w:val="000F5B59"/>
    <w:rsid w:val="00102896"/>
    <w:rsid w:val="001033B1"/>
    <w:rsid w:val="0010507C"/>
    <w:rsid w:val="00111C24"/>
    <w:rsid w:val="00112AE5"/>
    <w:rsid w:val="00115078"/>
    <w:rsid w:val="00126CF4"/>
    <w:rsid w:val="00133099"/>
    <w:rsid w:val="001336D4"/>
    <w:rsid w:val="0013458D"/>
    <w:rsid w:val="00135A8C"/>
    <w:rsid w:val="0014216B"/>
    <w:rsid w:val="00147806"/>
    <w:rsid w:val="00154F97"/>
    <w:rsid w:val="00156C66"/>
    <w:rsid w:val="00162DCF"/>
    <w:rsid w:val="00164647"/>
    <w:rsid w:val="0016511B"/>
    <w:rsid w:val="001667E5"/>
    <w:rsid w:val="00175946"/>
    <w:rsid w:val="00176BCA"/>
    <w:rsid w:val="001836D7"/>
    <w:rsid w:val="00186BCB"/>
    <w:rsid w:val="001963F7"/>
    <w:rsid w:val="001968BC"/>
    <w:rsid w:val="00197F05"/>
    <w:rsid w:val="001A0FC2"/>
    <w:rsid w:val="001A3D77"/>
    <w:rsid w:val="001A617B"/>
    <w:rsid w:val="001A7B17"/>
    <w:rsid w:val="001B2899"/>
    <w:rsid w:val="001B4C68"/>
    <w:rsid w:val="001B5F3E"/>
    <w:rsid w:val="001B779D"/>
    <w:rsid w:val="001C24BA"/>
    <w:rsid w:val="001C594E"/>
    <w:rsid w:val="001C747A"/>
    <w:rsid w:val="001D3B67"/>
    <w:rsid w:val="001F112E"/>
    <w:rsid w:val="001F3C7B"/>
    <w:rsid w:val="001F3EBE"/>
    <w:rsid w:val="001F3F89"/>
    <w:rsid w:val="001F74DD"/>
    <w:rsid w:val="002014B9"/>
    <w:rsid w:val="00213776"/>
    <w:rsid w:val="00213865"/>
    <w:rsid w:val="0021566B"/>
    <w:rsid w:val="00215B15"/>
    <w:rsid w:val="00217633"/>
    <w:rsid w:val="00223FFB"/>
    <w:rsid w:val="00226CF2"/>
    <w:rsid w:val="00241406"/>
    <w:rsid w:val="002527CE"/>
    <w:rsid w:val="0025332A"/>
    <w:rsid w:val="002537B1"/>
    <w:rsid w:val="00254D97"/>
    <w:rsid w:val="00256D3D"/>
    <w:rsid w:val="00257B45"/>
    <w:rsid w:val="00257E37"/>
    <w:rsid w:val="0026225A"/>
    <w:rsid w:val="00262A94"/>
    <w:rsid w:val="00264F07"/>
    <w:rsid w:val="00271374"/>
    <w:rsid w:val="0027749B"/>
    <w:rsid w:val="00282C7D"/>
    <w:rsid w:val="00283128"/>
    <w:rsid w:val="0028352A"/>
    <w:rsid w:val="00297E75"/>
    <w:rsid w:val="002A45E2"/>
    <w:rsid w:val="002C076C"/>
    <w:rsid w:val="002C3163"/>
    <w:rsid w:val="002D09B6"/>
    <w:rsid w:val="002D22B5"/>
    <w:rsid w:val="002D3DC9"/>
    <w:rsid w:val="002D70B8"/>
    <w:rsid w:val="002E24DC"/>
    <w:rsid w:val="002E6912"/>
    <w:rsid w:val="002F3F0B"/>
    <w:rsid w:val="0030482E"/>
    <w:rsid w:val="00312564"/>
    <w:rsid w:val="00313ADB"/>
    <w:rsid w:val="00314ED8"/>
    <w:rsid w:val="00315727"/>
    <w:rsid w:val="003248A4"/>
    <w:rsid w:val="00326E68"/>
    <w:rsid w:val="0033109E"/>
    <w:rsid w:val="003321DB"/>
    <w:rsid w:val="003362D0"/>
    <w:rsid w:val="00336F83"/>
    <w:rsid w:val="0034156A"/>
    <w:rsid w:val="00354363"/>
    <w:rsid w:val="00364B15"/>
    <w:rsid w:val="00365394"/>
    <w:rsid w:val="00365B6E"/>
    <w:rsid w:val="00367E91"/>
    <w:rsid w:val="00367EAF"/>
    <w:rsid w:val="00377D01"/>
    <w:rsid w:val="00380B33"/>
    <w:rsid w:val="003823C7"/>
    <w:rsid w:val="003862F0"/>
    <w:rsid w:val="003876FE"/>
    <w:rsid w:val="003A3611"/>
    <w:rsid w:val="003A4558"/>
    <w:rsid w:val="003A54FA"/>
    <w:rsid w:val="003A5E19"/>
    <w:rsid w:val="003B3CDF"/>
    <w:rsid w:val="003B49F6"/>
    <w:rsid w:val="003C0475"/>
    <w:rsid w:val="003D1C8A"/>
    <w:rsid w:val="003D3FCB"/>
    <w:rsid w:val="003E0F61"/>
    <w:rsid w:val="003E5209"/>
    <w:rsid w:val="003E6A69"/>
    <w:rsid w:val="003F04C4"/>
    <w:rsid w:val="003F1F15"/>
    <w:rsid w:val="004001D3"/>
    <w:rsid w:val="00402BDD"/>
    <w:rsid w:val="004070B6"/>
    <w:rsid w:val="004153CC"/>
    <w:rsid w:val="00415ECF"/>
    <w:rsid w:val="004162BB"/>
    <w:rsid w:val="00420D84"/>
    <w:rsid w:val="004231D5"/>
    <w:rsid w:val="0043338F"/>
    <w:rsid w:val="00434142"/>
    <w:rsid w:val="00443D49"/>
    <w:rsid w:val="004637E5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97CF1"/>
    <w:rsid w:val="004A07B0"/>
    <w:rsid w:val="004B5F6F"/>
    <w:rsid w:val="004C5B7B"/>
    <w:rsid w:val="004C7244"/>
    <w:rsid w:val="004C7BFD"/>
    <w:rsid w:val="004E0601"/>
    <w:rsid w:val="004E3485"/>
    <w:rsid w:val="004E7DF1"/>
    <w:rsid w:val="00500EDE"/>
    <w:rsid w:val="005017E0"/>
    <w:rsid w:val="00511A57"/>
    <w:rsid w:val="00514300"/>
    <w:rsid w:val="00517765"/>
    <w:rsid w:val="0052743F"/>
    <w:rsid w:val="005345DC"/>
    <w:rsid w:val="00566FD8"/>
    <w:rsid w:val="00573541"/>
    <w:rsid w:val="00583360"/>
    <w:rsid w:val="005858E4"/>
    <w:rsid w:val="005879CE"/>
    <w:rsid w:val="00591D28"/>
    <w:rsid w:val="00591E94"/>
    <w:rsid w:val="005A14DF"/>
    <w:rsid w:val="005A7FC0"/>
    <w:rsid w:val="005B0089"/>
    <w:rsid w:val="005B3222"/>
    <w:rsid w:val="005B58E7"/>
    <w:rsid w:val="005B69B0"/>
    <w:rsid w:val="005B762B"/>
    <w:rsid w:val="005B7F90"/>
    <w:rsid w:val="005C758E"/>
    <w:rsid w:val="005D2EE1"/>
    <w:rsid w:val="005D6D16"/>
    <w:rsid w:val="005D7A5D"/>
    <w:rsid w:val="005E47BC"/>
    <w:rsid w:val="005E5018"/>
    <w:rsid w:val="00616811"/>
    <w:rsid w:val="0061742C"/>
    <w:rsid w:val="00617D6D"/>
    <w:rsid w:val="0062322D"/>
    <w:rsid w:val="00624A71"/>
    <w:rsid w:val="00626DFD"/>
    <w:rsid w:val="00627259"/>
    <w:rsid w:val="00637B37"/>
    <w:rsid w:val="00643F46"/>
    <w:rsid w:val="006524CC"/>
    <w:rsid w:val="00655F00"/>
    <w:rsid w:val="00657044"/>
    <w:rsid w:val="00665A8B"/>
    <w:rsid w:val="006679B3"/>
    <w:rsid w:val="006749E1"/>
    <w:rsid w:val="00676E88"/>
    <w:rsid w:val="00684CD3"/>
    <w:rsid w:val="00686A8F"/>
    <w:rsid w:val="00690269"/>
    <w:rsid w:val="00690970"/>
    <w:rsid w:val="00695811"/>
    <w:rsid w:val="00696DEF"/>
    <w:rsid w:val="006A0837"/>
    <w:rsid w:val="006A18F9"/>
    <w:rsid w:val="006A1C30"/>
    <w:rsid w:val="006A2C2B"/>
    <w:rsid w:val="006B02C6"/>
    <w:rsid w:val="006B37C1"/>
    <w:rsid w:val="006B4018"/>
    <w:rsid w:val="006C2C50"/>
    <w:rsid w:val="006C5B13"/>
    <w:rsid w:val="006C5D09"/>
    <w:rsid w:val="006C72A3"/>
    <w:rsid w:val="006C7EAA"/>
    <w:rsid w:val="006D1658"/>
    <w:rsid w:val="006D7F07"/>
    <w:rsid w:val="006F0D21"/>
    <w:rsid w:val="006F5446"/>
    <w:rsid w:val="00700F29"/>
    <w:rsid w:val="0070197D"/>
    <w:rsid w:val="00705EDC"/>
    <w:rsid w:val="00711A42"/>
    <w:rsid w:val="00712C58"/>
    <w:rsid w:val="00714034"/>
    <w:rsid w:val="0072195B"/>
    <w:rsid w:val="0072422E"/>
    <w:rsid w:val="007273B0"/>
    <w:rsid w:val="007305AF"/>
    <w:rsid w:val="007321E2"/>
    <w:rsid w:val="0073619A"/>
    <w:rsid w:val="0073747C"/>
    <w:rsid w:val="00743CC7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93E29"/>
    <w:rsid w:val="00796C56"/>
    <w:rsid w:val="007A50DD"/>
    <w:rsid w:val="007A591B"/>
    <w:rsid w:val="007A5C6A"/>
    <w:rsid w:val="007A61E0"/>
    <w:rsid w:val="007A75F5"/>
    <w:rsid w:val="007B0853"/>
    <w:rsid w:val="007B0939"/>
    <w:rsid w:val="007B1A75"/>
    <w:rsid w:val="007B2A20"/>
    <w:rsid w:val="007B4CCF"/>
    <w:rsid w:val="007B7C2E"/>
    <w:rsid w:val="007C0BE5"/>
    <w:rsid w:val="007D2070"/>
    <w:rsid w:val="007D6B8F"/>
    <w:rsid w:val="007D6D13"/>
    <w:rsid w:val="007E1115"/>
    <w:rsid w:val="007E423E"/>
    <w:rsid w:val="007F08D2"/>
    <w:rsid w:val="007F0C1D"/>
    <w:rsid w:val="007F294E"/>
    <w:rsid w:val="00800970"/>
    <w:rsid w:val="008011BD"/>
    <w:rsid w:val="008019AE"/>
    <w:rsid w:val="0080229D"/>
    <w:rsid w:val="008056A2"/>
    <w:rsid w:val="0081170F"/>
    <w:rsid w:val="008210AC"/>
    <w:rsid w:val="00823106"/>
    <w:rsid w:val="00837F71"/>
    <w:rsid w:val="00840550"/>
    <w:rsid w:val="00843AFB"/>
    <w:rsid w:val="00847030"/>
    <w:rsid w:val="00850261"/>
    <w:rsid w:val="0085090F"/>
    <w:rsid w:val="00850B30"/>
    <w:rsid w:val="00852F03"/>
    <w:rsid w:val="0086775B"/>
    <w:rsid w:val="00870E0C"/>
    <w:rsid w:val="00872982"/>
    <w:rsid w:val="0087302E"/>
    <w:rsid w:val="00880C58"/>
    <w:rsid w:val="0088654C"/>
    <w:rsid w:val="00886A15"/>
    <w:rsid w:val="00887E6A"/>
    <w:rsid w:val="008901BE"/>
    <w:rsid w:val="00890791"/>
    <w:rsid w:val="00891689"/>
    <w:rsid w:val="00891A91"/>
    <w:rsid w:val="008A074C"/>
    <w:rsid w:val="008B1CA9"/>
    <w:rsid w:val="008B5A24"/>
    <w:rsid w:val="008C1239"/>
    <w:rsid w:val="008C6506"/>
    <w:rsid w:val="008E6DDD"/>
    <w:rsid w:val="008E74A9"/>
    <w:rsid w:val="008F0259"/>
    <w:rsid w:val="008F26A6"/>
    <w:rsid w:val="00902EA3"/>
    <w:rsid w:val="00904008"/>
    <w:rsid w:val="0090557A"/>
    <w:rsid w:val="00907034"/>
    <w:rsid w:val="00917C34"/>
    <w:rsid w:val="009212B2"/>
    <w:rsid w:val="00925149"/>
    <w:rsid w:val="00927080"/>
    <w:rsid w:val="009365A3"/>
    <w:rsid w:val="00937940"/>
    <w:rsid w:val="009425AF"/>
    <w:rsid w:val="00945A0C"/>
    <w:rsid w:val="00947336"/>
    <w:rsid w:val="0095027B"/>
    <w:rsid w:val="009521DF"/>
    <w:rsid w:val="00953FC2"/>
    <w:rsid w:val="0096202B"/>
    <w:rsid w:val="00970BC3"/>
    <w:rsid w:val="00974EDF"/>
    <w:rsid w:val="00975E97"/>
    <w:rsid w:val="00982892"/>
    <w:rsid w:val="0098635F"/>
    <w:rsid w:val="00991CF9"/>
    <w:rsid w:val="0099321B"/>
    <w:rsid w:val="0099603A"/>
    <w:rsid w:val="00996D1B"/>
    <w:rsid w:val="009A2247"/>
    <w:rsid w:val="009A56C2"/>
    <w:rsid w:val="009A5B92"/>
    <w:rsid w:val="009A5BBF"/>
    <w:rsid w:val="009A66BD"/>
    <w:rsid w:val="009B33D6"/>
    <w:rsid w:val="009B37C2"/>
    <w:rsid w:val="009B4D90"/>
    <w:rsid w:val="009B5ED6"/>
    <w:rsid w:val="009C47CE"/>
    <w:rsid w:val="009C76ED"/>
    <w:rsid w:val="009D32BE"/>
    <w:rsid w:val="009D549C"/>
    <w:rsid w:val="009D7047"/>
    <w:rsid w:val="009E2CCE"/>
    <w:rsid w:val="009E2DEF"/>
    <w:rsid w:val="009F150B"/>
    <w:rsid w:val="009F596D"/>
    <w:rsid w:val="00A05723"/>
    <w:rsid w:val="00A10769"/>
    <w:rsid w:val="00A125BA"/>
    <w:rsid w:val="00A12B00"/>
    <w:rsid w:val="00A14FB5"/>
    <w:rsid w:val="00A15270"/>
    <w:rsid w:val="00A17122"/>
    <w:rsid w:val="00A215C4"/>
    <w:rsid w:val="00A3131B"/>
    <w:rsid w:val="00A32140"/>
    <w:rsid w:val="00A333F5"/>
    <w:rsid w:val="00A377B1"/>
    <w:rsid w:val="00A44A53"/>
    <w:rsid w:val="00A5057C"/>
    <w:rsid w:val="00A61580"/>
    <w:rsid w:val="00A61849"/>
    <w:rsid w:val="00A620DB"/>
    <w:rsid w:val="00A629DF"/>
    <w:rsid w:val="00A651F2"/>
    <w:rsid w:val="00A714BA"/>
    <w:rsid w:val="00A77624"/>
    <w:rsid w:val="00A811D2"/>
    <w:rsid w:val="00A82B53"/>
    <w:rsid w:val="00A85527"/>
    <w:rsid w:val="00A906C5"/>
    <w:rsid w:val="00A91473"/>
    <w:rsid w:val="00A921F2"/>
    <w:rsid w:val="00A92874"/>
    <w:rsid w:val="00A96E5A"/>
    <w:rsid w:val="00A978C3"/>
    <w:rsid w:val="00AA6507"/>
    <w:rsid w:val="00AB1E5F"/>
    <w:rsid w:val="00AB4A63"/>
    <w:rsid w:val="00AC41A9"/>
    <w:rsid w:val="00AD0622"/>
    <w:rsid w:val="00AD7C88"/>
    <w:rsid w:val="00AE791F"/>
    <w:rsid w:val="00AF3108"/>
    <w:rsid w:val="00B021ED"/>
    <w:rsid w:val="00B05961"/>
    <w:rsid w:val="00B06654"/>
    <w:rsid w:val="00B07DB5"/>
    <w:rsid w:val="00B215C6"/>
    <w:rsid w:val="00B341DD"/>
    <w:rsid w:val="00B379A8"/>
    <w:rsid w:val="00B40BF7"/>
    <w:rsid w:val="00B41720"/>
    <w:rsid w:val="00B44CAC"/>
    <w:rsid w:val="00B44EF6"/>
    <w:rsid w:val="00B4570A"/>
    <w:rsid w:val="00B512FF"/>
    <w:rsid w:val="00B514E2"/>
    <w:rsid w:val="00B518D1"/>
    <w:rsid w:val="00B62B5D"/>
    <w:rsid w:val="00B630C4"/>
    <w:rsid w:val="00B716DA"/>
    <w:rsid w:val="00B71F91"/>
    <w:rsid w:val="00B7433B"/>
    <w:rsid w:val="00B83433"/>
    <w:rsid w:val="00B84984"/>
    <w:rsid w:val="00B964FA"/>
    <w:rsid w:val="00BA56DF"/>
    <w:rsid w:val="00BA593D"/>
    <w:rsid w:val="00BA6450"/>
    <w:rsid w:val="00BB7D6C"/>
    <w:rsid w:val="00BC236D"/>
    <w:rsid w:val="00BC2B34"/>
    <w:rsid w:val="00BC6FCA"/>
    <w:rsid w:val="00BD08CF"/>
    <w:rsid w:val="00BD2E8D"/>
    <w:rsid w:val="00BE483D"/>
    <w:rsid w:val="00BE6514"/>
    <w:rsid w:val="00BE7163"/>
    <w:rsid w:val="00BF721D"/>
    <w:rsid w:val="00C0343E"/>
    <w:rsid w:val="00C07530"/>
    <w:rsid w:val="00C107A8"/>
    <w:rsid w:val="00C109AE"/>
    <w:rsid w:val="00C13D32"/>
    <w:rsid w:val="00C20391"/>
    <w:rsid w:val="00C23B6F"/>
    <w:rsid w:val="00C240CD"/>
    <w:rsid w:val="00C24C18"/>
    <w:rsid w:val="00C25267"/>
    <w:rsid w:val="00C3154E"/>
    <w:rsid w:val="00C330D2"/>
    <w:rsid w:val="00C345DE"/>
    <w:rsid w:val="00C37E89"/>
    <w:rsid w:val="00C4085C"/>
    <w:rsid w:val="00C4659E"/>
    <w:rsid w:val="00C469A9"/>
    <w:rsid w:val="00C501AC"/>
    <w:rsid w:val="00C54EE4"/>
    <w:rsid w:val="00C55762"/>
    <w:rsid w:val="00C7211B"/>
    <w:rsid w:val="00C7711A"/>
    <w:rsid w:val="00C804BA"/>
    <w:rsid w:val="00C80A9C"/>
    <w:rsid w:val="00C85700"/>
    <w:rsid w:val="00C87D2B"/>
    <w:rsid w:val="00C90EBB"/>
    <w:rsid w:val="00C95D8C"/>
    <w:rsid w:val="00C95E58"/>
    <w:rsid w:val="00CA0ED6"/>
    <w:rsid w:val="00CA1571"/>
    <w:rsid w:val="00CB41B5"/>
    <w:rsid w:val="00CB488E"/>
    <w:rsid w:val="00CB6FB2"/>
    <w:rsid w:val="00CC2EB8"/>
    <w:rsid w:val="00CD5EBA"/>
    <w:rsid w:val="00CD6E8D"/>
    <w:rsid w:val="00CD7CAB"/>
    <w:rsid w:val="00CE2B74"/>
    <w:rsid w:val="00CE304F"/>
    <w:rsid w:val="00CE4E0E"/>
    <w:rsid w:val="00CE58FC"/>
    <w:rsid w:val="00CF43DD"/>
    <w:rsid w:val="00CF6334"/>
    <w:rsid w:val="00D00B0E"/>
    <w:rsid w:val="00D044D6"/>
    <w:rsid w:val="00D10942"/>
    <w:rsid w:val="00D1241C"/>
    <w:rsid w:val="00D2433F"/>
    <w:rsid w:val="00D37302"/>
    <w:rsid w:val="00D4005B"/>
    <w:rsid w:val="00D41A71"/>
    <w:rsid w:val="00D46D9F"/>
    <w:rsid w:val="00D50E7C"/>
    <w:rsid w:val="00D537AF"/>
    <w:rsid w:val="00D61278"/>
    <w:rsid w:val="00D63086"/>
    <w:rsid w:val="00D63D44"/>
    <w:rsid w:val="00D65474"/>
    <w:rsid w:val="00D65EBB"/>
    <w:rsid w:val="00D81715"/>
    <w:rsid w:val="00D839A8"/>
    <w:rsid w:val="00D84432"/>
    <w:rsid w:val="00D91F38"/>
    <w:rsid w:val="00D9410B"/>
    <w:rsid w:val="00DA1D7A"/>
    <w:rsid w:val="00DA27CE"/>
    <w:rsid w:val="00DA467A"/>
    <w:rsid w:val="00DA6A11"/>
    <w:rsid w:val="00DA733F"/>
    <w:rsid w:val="00DA738A"/>
    <w:rsid w:val="00DB255C"/>
    <w:rsid w:val="00DB628F"/>
    <w:rsid w:val="00DC7E63"/>
    <w:rsid w:val="00DD1614"/>
    <w:rsid w:val="00DE4BD1"/>
    <w:rsid w:val="00DE6211"/>
    <w:rsid w:val="00DE6867"/>
    <w:rsid w:val="00E0409A"/>
    <w:rsid w:val="00E10410"/>
    <w:rsid w:val="00E12CE0"/>
    <w:rsid w:val="00E133C8"/>
    <w:rsid w:val="00E165E5"/>
    <w:rsid w:val="00E168CC"/>
    <w:rsid w:val="00E22346"/>
    <w:rsid w:val="00E22FC0"/>
    <w:rsid w:val="00E23115"/>
    <w:rsid w:val="00E31727"/>
    <w:rsid w:val="00E34F10"/>
    <w:rsid w:val="00E43F2E"/>
    <w:rsid w:val="00E50DFA"/>
    <w:rsid w:val="00E5308F"/>
    <w:rsid w:val="00E57183"/>
    <w:rsid w:val="00E7364F"/>
    <w:rsid w:val="00E74938"/>
    <w:rsid w:val="00E76434"/>
    <w:rsid w:val="00E82BA4"/>
    <w:rsid w:val="00E86F76"/>
    <w:rsid w:val="00E91C58"/>
    <w:rsid w:val="00E9270C"/>
    <w:rsid w:val="00EA10EC"/>
    <w:rsid w:val="00EA59D8"/>
    <w:rsid w:val="00EA6EC3"/>
    <w:rsid w:val="00EB2ECD"/>
    <w:rsid w:val="00EB4C6D"/>
    <w:rsid w:val="00EC13EA"/>
    <w:rsid w:val="00EC1ABC"/>
    <w:rsid w:val="00EC78EE"/>
    <w:rsid w:val="00ED1717"/>
    <w:rsid w:val="00ED4B5A"/>
    <w:rsid w:val="00ED73EC"/>
    <w:rsid w:val="00EE0882"/>
    <w:rsid w:val="00EE37AA"/>
    <w:rsid w:val="00EE6DEE"/>
    <w:rsid w:val="00EF09E3"/>
    <w:rsid w:val="00EF22CB"/>
    <w:rsid w:val="00F011D1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1E3F"/>
    <w:rsid w:val="00F43219"/>
    <w:rsid w:val="00F52076"/>
    <w:rsid w:val="00F573D7"/>
    <w:rsid w:val="00F614D2"/>
    <w:rsid w:val="00F616C6"/>
    <w:rsid w:val="00F61CD3"/>
    <w:rsid w:val="00F70040"/>
    <w:rsid w:val="00F70145"/>
    <w:rsid w:val="00F7056B"/>
    <w:rsid w:val="00F71A7C"/>
    <w:rsid w:val="00F731BC"/>
    <w:rsid w:val="00F81C6B"/>
    <w:rsid w:val="00F87D95"/>
    <w:rsid w:val="00FA0CFF"/>
    <w:rsid w:val="00FA35E5"/>
    <w:rsid w:val="00FA44FD"/>
    <w:rsid w:val="00FB34D5"/>
    <w:rsid w:val="00FB3A34"/>
    <w:rsid w:val="00FB40C6"/>
    <w:rsid w:val="00FC039F"/>
    <w:rsid w:val="00FC20AB"/>
    <w:rsid w:val="00FC2E0C"/>
    <w:rsid w:val="00FC3B1B"/>
    <w:rsid w:val="00FD2439"/>
    <w:rsid w:val="00FD27C1"/>
    <w:rsid w:val="00FD2ACE"/>
    <w:rsid w:val="00FD388D"/>
    <w:rsid w:val="00FD54DC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A7B17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1A7B17"/>
    <w:pPr>
      <w:keepNext/>
      <w:jc w:val="center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1A7B17"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A7B17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1A7B17"/>
    <w:rPr>
      <w:sz w:val="28"/>
    </w:rPr>
  </w:style>
  <w:style w:type="character" w:customStyle="1" w:styleId="Nadpis3Char">
    <w:name w:val="Nadpis 3 Char"/>
    <w:basedOn w:val="Standardnpsmoodstavce"/>
    <w:link w:val="Nadpis3"/>
    <w:rsid w:val="001A7B1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11</cp:revision>
  <cp:lastPrinted>2019-01-10T13:22:00Z</cp:lastPrinted>
  <dcterms:created xsi:type="dcterms:W3CDTF">2019-01-10T10:45:00Z</dcterms:created>
  <dcterms:modified xsi:type="dcterms:W3CDTF">2019-01-12T10:43:00Z</dcterms:modified>
</cp:coreProperties>
</file>